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 w:rsidRPr="00F31AEA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>ГУБЕРНАТОР ТОМСКОЙ ОБЛАСТИ</w:t>
      </w: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 w:rsidRPr="00F31AEA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>РАСПОРЯЖЕНИЕ</w:t>
      </w: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 w:rsidRPr="00F31AEA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>от 10 февраля 2015 года № 26-р</w:t>
      </w: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 w:rsidRPr="00F31AEA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>Об утверждении плана мероприятий («дорожной карты»)</w:t>
      </w: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 w:rsidRPr="00F31AEA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 xml:space="preserve">по содействию </w:t>
      </w:r>
      <w:proofErr w:type="spellStart"/>
      <w:r w:rsidRPr="00F31AEA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>импортозамещению</w:t>
      </w:r>
      <w:proofErr w:type="spellEnd"/>
      <w:r w:rsidRPr="00F31AEA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 xml:space="preserve"> в Томской области</w:t>
      </w:r>
    </w:p>
    <w:p w:rsid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val="en-US" w:eastAsia="ru-RU"/>
        </w:rPr>
      </w:pPr>
      <w:r w:rsidRPr="00F31AEA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>на среднесрочную перспективу (2015 - 2017 годы)</w:t>
      </w: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val="en-US" w:eastAsia="ru-RU"/>
        </w:rPr>
      </w:pPr>
    </w:p>
    <w:p w:rsidR="00F31AEA" w:rsidRPr="00F31AEA" w:rsidRDefault="00F31AEA" w:rsidP="00F31AE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 Утвердить план мероприятий («дорожную карту») по содействию </w:t>
      </w:r>
      <w:proofErr w:type="spellStart"/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импортозамещению</w:t>
      </w:r>
      <w:proofErr w:type="spellEnd"/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Томской области на среднесрочную перспективу</w:t>
      </w:r>
      <w:r w:rsidRPr="00F31AEA">
        <w:rPr>
          <w:rFonts w:ascii="Arial" w:eastAsia="Times New Roman" w:hAnsi="Arial" w:cs="Arial"/>
          <w:color w:val="2D2D2D"/>
          <w:spacing w:val="2"/>
          <w:sz w:val="21"/>
          <w:lang w:eastAsia="ru-RU"/>
        </w:rPr>
        <w:t> 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(2015 - 2017 годы) (далее - План) согласно приложению к настоящему распоряжению.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Заместителям Губернатора Томской области, ответственным</w:t>
      </w:r>
      <w:r w:rsidRPr="00F31AEA">
        <w:rPr>
          <w:rFonts w:ascii="Arial" w:eastAsia="Times New Roman" w:hAnsi="Arial" w:cs="Arial"/>
          <w:color w:val="2D2D2D"/>
          <w:spacing w:val="2"/>
          <w:sz w:val="21"/>
          <w:lang w:eastAsia="ru-RU"/>
        </w:rPr>
        <w:t> 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 реализацию Плана: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обеспечить выполнение плановых мероприятий в указанные сроки;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ежеквартально, в срок до 10-го числа месяца, следующего за отчетным кварталом, представлять заместителю Губернатора Томской области по экономике Антонову А.А. информацию о ходе реализации Плана.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Заместителю Губернатора Томской области по экономике Антонову А.А. осуществлять анализ и обобщение информации и ежеквартально, в срок</w:t>
      </w:r>
      <w:r w:rsidRPr="00F31AEA">
        <w:rPr>
          <w:rFonts w:ascii="Arial" w:eastAsia="Times New Roman" w:hAnsi="Arial" w:cs="Arial"/>
          <w:color w:val="2D2D2D"/>
          <w:spacing w:val="2"/>
          <w:sz w:val="21"/>
          <w:lang w:eastAsia="ru-RU"/>
        </w:rPr>
        <w:t> 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 20-го числа месяца, следующего за отчетным кварталом, представлять доклад Губернатору Томской области о ходе реализации Плана.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4. </w:t>
      </w:r>
      <w:proofErr w:type="gramStart"/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Контроль за</w:t>
      </w:r>
      <w:proofErr w:type="gramEnd"/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исполнением настоящего распоряжения возложить</w:t>
      </w:r>
      <w:r w:rsidRPr="00F31AEA">
        <w:rPr>
          <w:rFonts w:ascii="Arial" w:eastAsia="Times New Roman" w:hAnsi="Arial" w:cs="Arial"/>
          <w:color w:val="2D2D2D"/>
          <w:spacing w:val="2"/>
          <w:sz w:val="21"/>
          <w:lang w:eastAsia="ru-RU"/>
        </w:rPr>
        <w:t> 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 заместителя Губернатора Томской области по экономике Антонова А.А.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31AEA" w:rsidRPr="00F31AEA" w:rsidRDefault="00F31AEA" w:rsidP="00F31AE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spellStart"/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С.А.Жвачкин</w:t>
      </w:r>
      <w:proofErr w:type="spellEnd"/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31AEA" w:rsidRPr="00F31AEA" w:rsidRDefault="00F31AEA" w:rsidP="00F31AEA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F31AEA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План мероприятий («дорожная карта») по содействию </w:t>
      </w:r>
      <w:proofErr w:type="spellStart"/>
      <w:r w:rsidRPr="00F31AEA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импортозамещению</w:t>
      </w:r>
      <w:proofErr w:type="spellEnd"/>
      <w:r w:rsidRPr="00F31AEA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 в Томской области на среднесрочную перспективу (2015 - 2017 годы)</w:t>
      </w:r>
    </w:p>
    <w:p w:rsidR="00F31AEA" w:rsidRPr="00F31AEA" w:rsidRDefault="00F31AEA" w:rsidP="00F31AE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УТВЕРЖДЕН</w:t>
      </w:r>
      <w:proofErr w:type="gramEnd"/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распоряжением Губернатора Томской области</w:t>
      </w:r>
      <w:r w:rsidRPr="00F31A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10.02.2015 № 26-р</w:t>
      </w:r>
    </w:p>
    <w:p w:rsidR="00F31AEA" w:rsidRPr="00F31AEA" w:rsidRDefault="00F31AEA" w:rsidP="00F31AE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91"/>
        <w:gridCol w:w="2683"/>
        <w:gridCol w:w="1756"/>
        <w:gridCol w:w="1748"/>
        <w:gridCol w:w="2577"/>
      </w:tblGrid>
      <w:tr w:rsidR="00F31AEA" w:rsidRPr="00F31AEA" w:rsidTr="00F31AEA">
        <w:trPr>
          <w:trHeight w:val="15"/>
        </w:trPr>
        <w:tc>
          <w:tcPr>
            <w:tcW w:w="739" w:type="dxa"/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838" w:type="dxa"/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42" w:type="dxa"/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957" w:type="dxa"/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805" w:type="dxa"/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№ </w:t>
            </w:r>
            <w:proofErr w:type="spellStart"/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</w:t>
            </w:r>
            <w:proofErr w:type="spellEnd"/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/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</w:t>
            </w:r>
            <w:proofErr w:type="spellEnd"/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 мероприятия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Срок исполнения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Ответственный исполнитель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Ожидаемый результат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Общие меры содействия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импортозамещению</w:t>
            </w:r>
            <w:proofErr w:type="spellEnd"/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Формирование отраслевых перечней проектов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в сфере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по направлениям: промышленность; сельское хозяйство и пищевая промышленность; строительство; инновации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и технологии. Перечень должен включать вид продукции/технологии, производителя, карту потребностей для реализации проекта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31 марта 2015 года;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актуализация по мере необходимости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Сонькин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Сформированные отраслевые перечни проектов в сфере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 включающие необходимую информацию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Приоритезация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проектов в сфере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в отраслевых перечнях проектов в сфере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по степени готовности к реализации проекта и по степени приоритетности с точки зрения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31 марта 2015 года;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актуализация по мере необходимости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Сонькин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Сформированные ранжированные отраслевые перечни проектов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в сфере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Оказание государственной поддержки (субсидирование процентной ставки, прямое финансирование расходов, налоговые льготы и пр.) в приоритетном порядке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инвестиционным проектам в сфере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Гурдин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Ю.М.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Сонькин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Увеличение доли государственной поддержки инвестиционных проектов в сфере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Организация работы </w:t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 организациями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по включению в их технические задания на закупку требования о преимущественном включении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материалов, оборудования и технологий российского производства при условии наличия соответствующих российских аналогов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Сонькин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использования материалов, оборудования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и технологий, произведенных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на территории Российской Федерации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организациям, выпускающим импортозамещающую продукцию/технологии,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подготовке заявок на участие в конкурсном отборе на использование всех федеральных инструментов государственной поддержки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на реализацию новых комплексных инвестиционных проектов в сфере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по приоритетным направлениям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Сонькин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объемов федеральной государственной поддержки, получаемой организациями, находящимися на территории Томской области, выпускающими импортозамещающую продукцию/технологии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Приоритетное (в соответствии с действующим законодательством) размещение организаций, выпускающих импортозамещающую продукцию/технологии, на территории индустриальных парков Томской области и особой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экономической зоны технико-внедренческого типа «Томск»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Гурдин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Ю.М.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Сонькин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организаций, выпускающих импортозамещающую продукцию/технологии,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на территории индустриальных парков Томской области и особой экономической зоны технико-внедренческого типа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«Томск»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7.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Внесение предложений по разработке дополнительных мер поддержки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для производителей импортозамещающей продукции/технологий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августа 2015 года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Антонов А.А.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Акатаев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Ч.М.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Гурдин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Ю.М.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Сонькин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Разработанные дополнительные меры поддержки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для производителей импортозамещающей продукции/технологий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адресной работы с кредитными организациями по вопросу предоставления кредитов (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перекредитованию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 организациям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Томской области, выпускающим импортозамещающую продукцию/технологии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Феденёв А.М.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Сонькин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Стабилизация экономической ситуации в организациях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Томской области, выпускающих импортозамещающую продукцию/технологии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содействия организациям, находящимся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Томской области, в продвижении продукции/технологий собственного производства на рынки товаров и услуг, в том числе информирование организаций о проводимых выставках, форумах и других мероприятиях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на региональном и межрегиональном уровнях</w:t>
            </w:r>
            <w:proofErr w:type="gram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Гурдин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Ю.М.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Сонькин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Расширение рынков сбыта продукции организаций, находящихся в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Формирование и содержательное наполнение специализированного раздела (перечень мер поддержки организаций, инструкция по получению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мер поддержки) на сайте Администрации Томской области по вопросам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Рожков А.М.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Гурдин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Ю.М.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Сонькин М.А.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Сформированный раздел сайта Администрации Томской области об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импортозамещении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на территории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11.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Освещение в средствах массовой информации мероприятий, проводимых в рамках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в Томской области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Рожков А.М.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объема использования и потребления продукции/технологий, произведенных в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Промышленное производство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Реализация дорожной карты «Расширение использования продукции и технологий предприятий Томской области, в том числе импортозамещающих, для ОАО «Газпром»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течение срока реализации дорожной карты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объема продаж продукции организаций, находящихся в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Реализация дорожной карты «Расширение использования продукции и технологий предприятий Томской области для ОАО «Газпром нефть»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течение срока реализации дорожной карты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объема продаж продукции организаций, находящихся в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Реализация дорожной карты «Расширение использования продукции и технологий предприятий Томской области, в том числе импортозамещающих, для ОАО «ИНТЕР РАО»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течение срока реализации дорожной карты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объема продаж продукции организаций, находящихся в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Реализация дорожной карты «Расширение использования продукции и технологий предприятий Томской области, в том числе импортозамещающих, для ОАО «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Россети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течение срока реализации дорожной карты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объема продаж продукции организаций, находящихся в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Реализация дорожной карты «Расширение использования продукции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и технологий предприятий Томской области, в том числе импортозамещающих, для ПАО «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СИБУР-Холдинг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В течение срока реализации дорожной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карты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Увеличение объема продаж продукции организаций,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находящихся в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17.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Содействие реализации мероприятий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на предприятиях оборонно-промышленного комплекса в Томской области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Освоение производства импортозамещающего оборудования в интересах оборонно-промышленного комплекса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Реализация протокола по итогам проведения Дней Томской области в Республике Саха (Якутия),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части внедрения инновационных промышленных продуктов Томской области, в том числе импортозамещающих, на предприятиях горнорудной промышленности Республики Саха (Якутия)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течение 2015 года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объема продаж продукции организаций, находящихся в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реализации инвестиционных проектов фармацевтических организаций с целью повышения доли использования фармацевтических препаратов, произведенных на территории Томской области: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«План модернизации и технического перевооружения филиала ФГУП «НПО «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Микроген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» Минздрава России в </w:t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. Томск НПО «Вирион»;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«Модернизация производства ОАО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«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Фармстандарт-Томскхимфарм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» в соответствии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 требованиями правил GMP»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производства фармацевтических препаратов,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том числе импортозамещающих. Повышение качества фармацевтических препаратов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20.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разработке и реализации инвестиционного проекта «Светодиодные системы освещения» с целью повышения доли использования светодиодных систем, произведенных на территории Российской Федерации (инициаторы и участники: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ОАО «Российская электроника», ОАО «НИИПП», ООО «Базовый центр светодиодных технологий - Томск»)</w:t>
            </w:r>
            <w:proofErr w:type="gram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использования импортозамещающих светодиодных систем, произведенных на территории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разработке и реализации инвестиционного проекта «Разработка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и производство компонентов и модулей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для радиоэлектронного оборудования» с целью повышения доли использования импортозамещающих компонентов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для радиоэлектронного оборудования, произведенных на территории Томской области (инициаторы и участники: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ЗАО НПФ «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Микран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», ОАО «Концерн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радиостроения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ВЕГА», ООО «Субмикронные технологии»)</w:t>
            </w:r>
            <w:proofErr w:type="gram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Повышение доли использования импортозамещающих компонентов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для радиоэлектронного оборудования, произведенных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на территории Российской Федерации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Строительство и инфраструктура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Обеспечение включения в соответствии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 действующим законодательством в соглашения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о предоставлении субсидий из бюджета Томской области бюджетам муниципальных образований Томской области на разработку проектной документации на объекты коммунальной инфраструктуры обязательного условия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об указании в техническом задании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на проектирование требования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о преимущественном включении в проект оборудования и материалов российского производства при условии наличия соответствующих российских аналогов</w:t>
            </w:r>
            <w:proofErr w:type="gram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использования оборудования и материалов, произведенных на территории Российской Федерации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Обеспечение включения </w:t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соответствии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 действующим законодательством в технические задания на проектирование работ на капитальный ремонт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 заказчиком которых является фонд «Региональный фонд капитального ремонта многоквартирных домов Томской области», требования о преимущественном использовании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в проектах оборудования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и материалов российского производства при условии наличия соответствующих российских аналогов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Шатурный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И.Н.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использования оборудования и материалов, произведенных на территории Российской Федерации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Научно-образовательный комплекс и инновации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Проведение анализа потребности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квалифицированных кадрах в организациях, осуществляющих деятельность, направленную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на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импортозамещение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. Содействие в подготовке, переподготовке и повышении квалификации кадров для данных организаций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 апреля 2015 года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Акатаев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Ч.М.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Сонькин М.А.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Устранение недостатка квалифицированных кадров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организациях, осуществляющих деятельность, направленную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на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импортозамещение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на территории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участникам инновационного территориального кластера «Фармацевтика, медицинская техника и информационные технологии» в использовании федеральных инструментов поддержки, в том числе приоритетное включение в актуализированные программы инновационного развития государственных корпораций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Сонькин М.А.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использования технологий, материалов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и оборудования, произведенных на территории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Здравоохранение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Организация работы </w:t>
            </w:r>
            <w:proofErr w:type="gram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соответствии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 действующим законодательством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с медицинскими учреждениями Томской области по включению в их технические задания</w:t>
            </w:r>
            <w:proofErr w:type="gram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на закупку требования о преимущественном включении лекарственных средств, материалов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и медицинского оборудования российского производства при условии наличия соответствующих российских аналогов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Постоянно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Акатаев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Ч.М.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использования лекарственных средств, материалов и оборудования, произведенных на территории Российской Федерации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27.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Разработка и реализация дорожной карты «Расширение использования томского, в том числе импортозамещающего, медицинского оборудования на 2015 - 2017 годы»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Март 2015 года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Резников Л.М.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Акатаев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Ч.М.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использования медицинского оборудования, произведенного на территории Томской области, в том числе импортозамещающего, медицинскими учреждениями Томской области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Сельское хозяйство и пищевая промышленность</w:t>
            </w:r>
          </w:p>
        </w:tc>
      </w:tr>
      <w:tr w:rsidR="00F31AEA" w:rsidRPr="00F31AEA" w:rsidTr="00F31AE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28.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Реализация плана мероприятий («дорожной карты») по содействию </w:t>
            </w: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импортозамещению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lang w:eastAsia="ru-RU"/>
              </w:rPr>
              <w:t> </w:t>
            </w: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 сельском хозяйстве и пищевой промышленности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течение срока реализации дорожной карты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Кнорр</w:t>
            </w:r>
            <w:proofErr w:type="spellEnd"/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А.Ф.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1AEA" w:rsidRPr="00F31AEA" w:rsidRDefault="00F31AEA" w:rsidP="00F31AE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31AE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доли использования сельскохозяйственной продукции, произведенной на территории Российской Федерации</w:t>
            </w:r>
          </w:p>
        </w:tc>
      </w:tr>
    </w:tbl>
    <w:p w:rsidR="005A0C36" w:rsidRPr="00F31AEA" w:rsidRDefault="00F31AEA" w:rsidP="00F31AEA"/>
    <w:sectPr w:rsidR="005A0C36" w:rsidRPr="00F31AEA" w:rsidSect="00214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1AEA"/>
    <w:rsid w:val="00070B31"/>
    <w:rsid w:val="002141B3"/>
    <w:rsid w:val="003A4FC6"/>
    <w:rsid w:val="00F31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1B3"/>
  </w:style>
  <w:style w:type="paragraph" w:styleId="2">
    <w:name w:val="heading 2"/>
    <w:basedOn w:val="a"/>
    <w:link w:val="20"/>
    <w:uiPriority w:val="9"/>
    <w:qFormat/>
    <w:rsid w:val="00F31A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1A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F31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31AEA"/>
  </w:style>
  <w:style w:type="character" w:styleId="a3">
    <w:name w:val="Hyperlink"/>
    <w:basedOn w:val="a0"/>
    <w:uiPriority w:val="99"/>
    <w:semiHidden/>
    <w:unhideWhenUsed/>
    <w:rsid w:val="00F31AEA"/>
    <w:rPr>
      <w:color w:val="0000FF"/>
      <w:u w:val="single"/>
    </w:rPr>
  </w:style>
  <w:style w:type="paragraph" w:customStyle="1" w:styleId="headertext">
    <w:name w:val="headertext"/>
    <w:basedOn w:val="a"/>
    <w:rsid w:val="00F31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019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05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27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1979</Words>
  <Characters>11286</Characters>
  <Application>Microsoft Office Word</Application>
  <DocSecurity>0</DocSecurity>
  <Lines>94</Lines>
  <Paragraphs>26</Paragraphs>
  <ScaleCrop>false</ScaleCrop>
  <Company/>
  <LinksUpToDate>false</LinksUpToDate>
  <CharactersWithSpaces>13239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Ермолина</dc:creator>
  <cp:lastModifiedBy>Эльвира Ермолина</cp:lastModifiedBy>
  <cp:revision>1</cp:revision>
  <dcterms:created xsi:type="dcterms:W3CDTF">2015-11-24T16:35:00Z</dcterms:created>
  <dcterms:modified xsi:type="dcterms:W3CDTF">2015-11-24T16:42:00Z</dcterms:modified>
</cp:coreProperties>
</file>